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A721B" w14:textId="2C350D3F" w:rsidR="00F93F51" w:rsidRPr="009C379C" w:rsidRDefault="00F93F51" w:rsidP="00884E7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LIST</w:t>
      </w:r>
    </w:p>
    <w:p w14:paraId="7E1F5C21" w14:textId="0A49EE13" w:rsidR="00F93F51" w:rsidRPr="009C379C" w:rsidRDefault="00F93F51" w:rsidP="00884E7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of quarantine pests that have not been recorded or have limited spread and represent potential danger in the territory of the Republic of Azerbaijan</w:t>
      </w:r>
    </w:p>
    <w:p w14:paraId="594665CC" w14:textId="547DC97E" w:rsidR="00F93F51" w:rsidRPr="009C379C" w:rsidRDefault="00F93F51" w:rsidP="00884E7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A</w:t>
      </w:r>
      <w:r w:rsidR="00884E71"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.</w:t>
      </w: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1. Quarantine pests that have</w:t>
      </w:r>
      <w:r w:rsidR="000B6D87"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 xml:space="preserve"> </w:t>
      </w: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not been recorded in the territory of the Republic of Azerbaijan</w:t>
      </w:r>
    </w:p>
    <w:p w14:paraId="575C945B" w14:textId="7AFA4182" w:rsidR="00B553C0" w:rsidRPr="009C379C" w:rsidRDefault="0055082C" w:rsidP="00884E7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Insects </w:t>
      </w:r>
      <w:r w:rsidR="00DF2AA8"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(I)</w:t>
      </w:r>
    </w:p>
    <w:p w14:paraId="1346E7A8" w14:textId="600E38D1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Agrilus mali Matsumura</w:t>
      </w:r>
    </w:p>
    <w:p w14:paraId="2231C4C4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Agrilus planipennis Fairmaire</w:t>
      </w:r>
    </w:p>
    <w:p w14:paraId="6A56578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Aleurocanthus woglumi Ashby</w:t>
      </w:r>
    </w:p>
    <w:p w14:paraId="0D6915CA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Aleurothrixus floccocus Maskell</w:t>
      </w:r>
    </w:p>
    <w:p w14:paraId="137592E5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Anarsia lineatella Zeller</w:t>
      </w:r>
    </w:p>
    <w:p w14:paraId="20910AA0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Anoplophora chinensis (Forster)</w:t>
      </w:r>
    </w:p>
    <w:p w14:paraId="77514EC6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Anoplophora glabripennis Motschulsky</w:t>
      </w:r>
    </w:p>
    <w:p w14:paraId="0547FA0B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Anthonomus grandis Boheman</w:t>
      </w:r>
    </w:p>
    <w:p w14:paraId="35503211" w14:textId="03D6E61B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Bactrocera cucurbitae (Coguillett)</w:t>
      </w:r>
    </w:p>
    <w:p w14:paraId="66464E68" w14:textId="1BCC4A83" w:rsidR="00801DBB" w:rsidRPr="009C379C" w:rsidRDefault="00801DBB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Bactrocera dorsalis (Hendel)</w:t>
      </w:r>
    </w:p>
    <w:p w14:paraId="609D873F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Bemisia tabaci (Gennadius)</w:t>
      </w:r>
    </w:p>
    <w:p w14:paraId="165A6A42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Cacoecimorpha pronubana (Hübner)</w:t>
      </w:r>
    </w:p>
    <w:p w14:paraId="25AB2ECF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Callosobruchus chinensis (Linnaeus)</w:t>
      </w:r>
    </w:p>
    <w:p w14:paraId="332F83F5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Carposina niponensis Walsigham</w:t>
      </w:r>
    </w:p>
    <w:p w14:paraId="40E60FCB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Caulophilus latinasus (Say)</w:t>
      </w:r>
    </w:p>
    <w:p w14:paraId="54F8A4A7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Ceratitis capitata (Wiedemann)</w:t>
      </w:r>
    </w:p>
    <w:p w14:paraId="61D18690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Ceroplastes rusci (Linnaeus)</w:t>
      </w:r>
    </w:p>
    <w:p w14:paraId="3E2431BB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Conotrachelus nenuphar (Herbst)</w:t>
      </w:r>
    </w:p>
    <w:p w14:paraId="0D94B09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Corythucha ciliata Say</w:t>
      </w:r>
    </w:p>
    <w:p w14:paraId="1C479302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Dacus ciliatus Loew</w:t>
      </w:r>
    </w:p>
    <w:p w14:paraId="00DF7AC3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Dendroctonus micans (Kugelann)</w:t>
      </w:r>
    </w:p>
    <w:p w14:paraId="187545D0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Diabrotica virgifera Leconte</w:t>
      </w:r>
    </w:p>
    <w:p w14:paraId="6603EE2A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Drosophila suzukii (Matsumura)</w:t>
      </w:r>
    </w:p>
    <w:p w14:paraId="3FD4B00A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Earias insulana Boisduval</w:t>
      </w:r>
    </w:p>
    <w:p w14:paraId="5D724BA5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Epitrix tuberis Gentner</w:t>
      </w:r>
    </w:p>
    <w:p w14:paraId="04CCD4E2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Epitrixs cucumeris (Harris)</w:t>
      </w:r>
    </w:p>
    <w:p w14:paraId="410F90B5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Graphognathus (Pantomorus) leucoloma   </w:t>
      </w: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Boheman</w:t>
      </w:r>
    </w:p>
    <w:p w14:paraId="0D2F48D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Liriomyza huidobrensis Blanchard</w:t>
      </w:r>
    </w:p>
    <w:p w14:paraId="6A0A5F2E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Liriomyza sativae Blanchard</w:t>
      </w:r>
    </w:p>
    <w:p w14:paraId="2AF26A50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Liriomyza trifolii (Burgess)</w:t>
      </w:r>
    </w:p>
    <w:p w14:paraId="30E5498B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Monochamus alternatus Hope</w:t>
      </w:r>
    </w:p>
    <w:p w14:paraId="6743221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Monochamus carolinensis (Olivier)</w:t>
      </w:r>
    </w:p>
    <w:p w14:paraId="158019A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Monochamus sutor</w:t>
      </w: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 xml:space="preserve"> L.</w:t>
      </w:r>
    </w:p>
    <w:p w14:paraId="6E65368B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Numonia pyrivorella (Matsumura)</w:t>
      </w:r>
    </w:p>
    <w:p w14:paraId="3BEA5DA5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Parasaissetia nigra (Nietner)</w:t>
      </w:r>
    </w:p>
    <w:p w14:paraId="29175331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Pectinophora gossypiella (Saunders)</w:t>
      </w:r>
    </w:p>
    <w:p w14:paraId="7EDF46E1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lastRenderedPageBreak/>
        <w:t>Pectinophora malvella Hb.</w:t>
      </w:r>
    </w:p>
    <w:p w14:paraId="56AF1BE6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Popillia japonica Newman</w:t>
      </w:r>
    </w:p>
    <w:p w14:paraId="16CE31A1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Pseudococcus citriculus Green</w:t>
      </w:r>
    </w:p>
    <w:p w14:paraId="7F52B69D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sz w:val="24"/>
          <w:szCs w:val="24"/>
          <w:lang w:val="az-Latn-AZ"/>
        </w:rPr>
        <w:t>Pseudococcus gahani Green</w:t>
      </w:r>
    </w:p>
    <w:p w14:paraId="2334B007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Rhagoletis pomonella (Walsh)</w:t>
      </w:r>
    </w:p>
    <w:p w14:paraId="3751D44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Rhynchophorus ferrugineus Olivier</w:t>
      </w:r>
    </w:p>
    <w:p w14:paraId="5949C2E5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Saissetia oleae (Olivier)</w:t>
      </w:r>
    </w:p>
    <w:p w14:paraId="7DC6A4E1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Scaphoideus titanus Ball</w:t>
      </w:r>
    </w:p>
    <w:p w14:paraId="48B035D6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Spodoptera littoralis Boisduval</w:t>
      </w:r>
    </w:p>
    <w:p w14:paraId="2B0E3460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Spodoptera litura (Fabricius)</w:t>
      </w:r>
    </w:p>
    <w:p w14:paraId="5AFC145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Tecia solanivora Povolny</w:t>
      </w:r>
    </w:p>
    <w:p w14:paraId="13A5937E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sz w:val="24"/>
          <w:szCs w:val="24"/>
          <w:lang w:val="az-Latn-AZ"/>
        </w:rPr>
        <w:t>Tetradacus citri (Chen)</w:t>
      </w:r>
    </w:p>
    <w:p w14:paraId="5218179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Thrips palmi Karny</w:t>
      </w:r>
    </w:p>
    <w:p w14:paraId="014E25B9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Toxoptera citricidus (Kirkaldy)</w:t>
      </w:r>
    </w:p>
    <w:p w14:paraId="2E09D538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Trogoderma granarium Everts</w:t>
      </w:r>
    </w:p>
    <w:p w14:paraId="4A4582DC" w14:textId="77777777" w:rsidR="00DF2AA8" w:rsidRPr="009C379C" w:rsidRDefault="00DF2AA8" w:rsidP="00DF2AA8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Unaspis citri (Comstock)</w:t>
      </w:r>
    </w:p>
    <w:p w14:paraId="741D3BAC" w14:textId="77777777" w:rsidR="00596D2A" w:rsidRPr="009C379C" w:rsidRDefault="00DF2AA8" w:rsidP="00596D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i/>
          <w:color w:val="000000" w:themeColor="text1"/>
          <w:sz w:val="24"/>
          <w:szCs w:val="24"/>
          <w:bdr w:val="none" w:sz="0" w:space="0" w:color="auto" w:frame="1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Unaspis yanonensis Kuwana</w:t>
      </w:r>
      <w:r w:rsidR="00596D2A"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 xml:space="preserve"> </w:t>
      </w:r>
    </w:p>
    <w:p w14:paraId="5D68A9CC" w14:textId="208724D4" w:rsidR="00DF2AA8" w:rsidRPr="009C379C" w:rsidRDefault="00DF2AA8" w:rsidP="00596D2A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Zabrotes subfasciatus (Boheman)</w:t>
      </w:r>
    </w:p>
    <w:p w14:paraId="114D1E59" w14:textId="77777777" w:rsidR="00596D2A" w:rsidRPr="009C379C" w:rsidRDefault="00596D2A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i/>
          <w:color w:val="000000" w:themeColor="text1"/>
          <w:sz w:val="24"/>
          <w:szCs w:val="24"/>
          <w:bdr w:val="none" w:sz="0" w:space="0" w:color="auto" w:frame="1"/>
          <w:lang w:val="az-Latn-AZ"/>
        </w:rPr>
      </w:pPr>
    </w:p>
    <w:p w14:paraId="1B274C2F" w14:textId="6237C86A" w:rsidR="008E005D" w:rsidRPr="009C379C" w:rsidRDefault="0055082C" w:rsidP="00596D2A">
      <w:pPr>
        <w:pStyle w:val="ListParagraph"/>
        <w:spacing w:before="100" w:beforeAutospacing="1" w:after="100" w:afterAutospacing="1" w:line="240" w:lineRule="auto"/>
        <w:ind w:left="0"/>
        <w:jc w:val="center"/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Nematodes</w:t>
      </w:r>
      <w:r w:rsidR="00596D2A"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 (N)</w:t>
      </w:r>
    </w:p>
    <w:p w14:paraId="1110846B" w14:textId="77777777" w:rsidR="00596D2A" w:rsidRPr="009C379C" w:rsidRDefault="00596D2A" w:rsidP="00596D2A">
      <w:pPr>
        <w:pStyle w:val="ListParagraph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val="az-Latn-AZ"/>
        </w:rPr>
      </w:pPr>
    </w:p>
    <w:p w14:paraId="5949E29D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Anguina tritici (Steinbuch)</w:t>
      </w:r>
    </w:p>
    <w:p w14:paraId="02878897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Aphelenchoides besseyi Christie</w:t>
      </w:r>
    </w:p>
    <w:p w14:paraId="248FBD62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Bursaphelenchus xylophilus (Steiner &amp; Buhrer)</w:t>
      </w:r>
    </w:p>
    <w:p w14:paraId="396118BE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Globodera pallida (Stone)</w:t>
      </w:r>
    </w:p>
    <w:p w14:paraId="5CFF0E15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Xiphinema rivesi Dalmasso</w:t>
      </w:r>
    </w:p>
    <w:p w14:paraId="3FCC2C65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Meloidogyne chitwoodi Golden &amp; al.</w:t>
      </w:r>
    </w:p>
    <w:p w14:paraId="16D006B2" w14:textId="77777777" w:rsidR="00596D2A" w:rsidRPr="009C379C" w:rsidRDefault="00596D2A" w:rsidP="000845CF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Meloidogyne fallax Karssen</w:t>
      </w:r>
    </w:p>
    <w:p w14:paraId="51EC19DD" w14:textId="77777777" w:rsidR="008E005D" w:rsidRPr="009C379C" w:rsidRDefault="008E005D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Fonts w:ascii="Arial" w:hAnsi="Arial" w:cs="Arial"/>
          <w:b/>
          <w:bCs/>
          <w:i/>
          <w:sz w:val="24"/>
          <w:szCs w:val="24"/>
          <w:lang w:val="az-Latn-AZ"/>
        </w:rPr>
      </w:pPr>
    </w:p>
    <w:p w14:paraId="5627E5D2" w14:textId="03B8C455" w:rsidR="008E005D" w:rsidRPr="009C379C" w:rsidRDefault="00596D2A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</w:pPr>
      <w:r w:rsidRPr="009C379C">
        <w:rPr>
          <w:rFonts w:ascii="Arial" w:hAnsi="Arial" w:cs="Arial"/>
          <w:b/>
          <w:bCs/>
          <w:i/>
          <w:sz w:val="24"/>
          <w:szCs w:val="24"/>
          <w:lang w:val="az-Latn-AZ"/>
        </w:rPr>
        <w:t xml:space="preserve"> </w:t>
      </w:r>
      <w:r w:rsidR="0055082C"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Bacteria and </w:t>
      </w:r>
      <w:proofErr w:type="spellStart"/>
      <w:r w:rsidR="0055082C"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phytoplasmas</w:t>
      </w:r>
      <w:proofErr w:type="spellEnd"/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 (B)</w:t>
      </w:r>
    </w:p>
    <w:p w14:paraId="6250B549" w14:textId="77777777" w:rsidR="00EE38B4" w:rsidRPr="009C379C" w:rsidRDefault="00EE38B4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</w:p>
    <w:p w14:paraId="4B0954A5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Clavibacter michiganensis subsp. sepedonicus  (Spieckermann &amp; Kotthoff)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Davis et al.</w:t>
      </w:r>
    </w:p>
    <w:p w14:paraId="40012AAA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Erwinia stewartii (Smith) Dye</w:t>
      </w:r>
    </w:p>
    <w:p w14:paraId="07CE84BE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Grapevine flavescence doree phytoplasma</w:t>
      </w:r>
    </w:p>
    <w:p w14:paraId="18C71D5B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Xanthomonas axonopodis pv. phaseoli (Smith) Dye</w:t>
      </w:r>
    </w:p>
    <w:p w14:paraId="29BDE59B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Xanthomonas campestris pv. citri (Hasse) Dye</w:t>
      </w:r>
    </w:p>
    <w:p w14:paraId="751E31F7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Xanthomonas campestris pv. corylina (Miller et al.) Dye.</w:t>
      </w:r>
    </w:p>
    <w:p w14:paraId="226FB596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Xanthomonas campestris pv. vesicatoria  Dye</w:t>
      </w:r>
    </w:p>
    <w:p w14:paraId="329601DA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Xanthomonas oryzae pv. oryzae (Ishiyama)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Swings et al.</w:t>
      </w:r>
    </w:p>
    <w:p w14:paraId="3FD1D12D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Xanthomonas oryzae pv. oryzicola (Fang et al.)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Swings et al.</w:t>
      </w:r>
    </w:p>
    <w:p w14:paraId="6F52820A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Xylella fastidiosa Wells et al.</w:t>
      </w:r>
    </w:p>
    <w:p w14:paraId="4B53998A" w14:textId="77777777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Pseudomonas caryophylli (Burkholder) Star et Burkholder.</w:t>
      </w:r>
    </w:p>
    <w:p w14:paraId="61363027" w14:textId="075345E8" w:rsidR="000845CF" w:rsidRPr="009C379C" w:rsidRDefault="000845CF" w:rsidP="000845CF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Ralstonia solanacearum (Smith) Yabuuchi et al.</w:t>
      </w:r>
    </w:p>
    <w:p w14:paraId="20AD7F3E" w14:textId="77777777" w:rsidR="00801DBB" w:rsidRPr="009C379C" w:rsidRDefault="00801DBB" w:rsidP="00801DBB">
      <w:pPr>
        <w:pStyle w:val="ListParagraph"/>
        <w:spacing w:before="100" w:beforeAutospacing="1" w:after="100" w:afterAutospacing="1" w:line="240" w:lineRule="auto"/>
        <w:ind w:left="786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420BBD8B" w14:textId="77777777" w:rsidR="00596D2A" w:rsidRPr="009C379C" w:rsidRDefault="00596D2A" w:rsidP="00596D2A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17A55C90" w14:textId="4D47AB81" w:rsidR="008E005D" w:rsidRPr="009C379C" w:rsidRDefault="0055082C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lastRenderedPageBreak/>
        <w:t>Fungi</w:t>
      </w:r>
      <w:r w:rsidR="00596D2A"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 (F)</w:t>
      </w:r>
    </w:p>
    <w:p w14:paraId="518B429D" w14:textId="77777777" w:rsidR="00EE38B4" w:rsidRPr="009C379C" w:rsidRDefault="00EE38B4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</w:p>
    <w:p w14:paraId="49B59796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Bipolaris maydis (Nisikado &amp; Miyake) Shoemaker</w:t>
      </w:r>
    </w:p>
    <w:p w14:paraId="568535ED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Cochliobolus carbonum R.R. Nelson</w:t>
      </w:r>
    </w:p>
    <w:p w14:paraId="4F72962B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Deuterophoma tracheiphila Petri</w:t>
      </w:r>
    </w:p>
    <w:p w14:paraId="79F7DDFD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sz w:val="24"/>
          <w:szCs w:val="24"/>
          <w:lang w:val="az-Latn-AZ"/>
        </w:rPr>
        <w:t>Didymella chrysanthemi (Tassi) Garibalaskoxitozu di et. Gullino</w:t>
      </w:r>
    </w:p>
    <w:p w14:paraId="350C221B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Elsinoe fawcettii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Bitancourt et A.E.Jenkins</w:t>
      </w:r>
    </w:p>
    <w:p w14:paraId="2D852E91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Glomerella qossypii Edgerton</w:t>
      </w:r>
    </w:p>
    <w:p w14:paraId="69583276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Monilinia fructicola (G.Winter) Honey      </w:t>
      </w:r>
      <w:r w:rsidRPr="009C379C">
        <w:rPr>
          <w:rFonts w:ascii="Arial" w:hAnsi="Arial" w:cs="Arial"/>
          <w:i/>
          <w:color w:val="000000" w:themeColor="text1"/>
          <w:sz w:val="24"/>
          <w:szCs w:val="24"/>
          <w:shd w:val="clear" w:color="auto" w:fill="F9F9F9"/>
          <w:lang w:val="az-Latn-AZ"/>
        </w:rPr>
        <w:t xml:space="preserve">  </w:t>
      </w:r>
    </w:p>
    <w:p w14:paraId="7794C523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Mycosphaerella dearnessii Barr</w:t>
      </w:r>
    </w:p>
    <w:p w14:paraId="215BBB9D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Phialophora cinerescens (Wollenweber) van Beyma</w:t>
      </w:r>
    </w:p>
    <w:p w14:paraId="57393F17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Phoma exigua var. foveata (Foister) Boerema</w:t>
      </w:r>
    </w:p>
    <w:p w14:paraId="4A363304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Phomopsis helianthi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Muntanola – Cvetkoviç et al.</w:t>
      </w:r>
    </w:p>
    <w:p w14:paraId="1C4FFC3E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Phymatotrichopsis omnivora (Duggar) Hennebert</w:t>
      </w:r>
    </w:p>
    <w:p w14:paraId="438C9D8E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Phytophthora fragariae C.J. Hickman</w:t>
      </w:r>
    </w:p>
    <w:p w14:paraId="048531EC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Puccinia horiana P. Hennings</w:t>
      </w:r>
    </w:p>
    <w:p w14:paraId="04D8DC57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Stenocarpella macrospora (Earle)  Sutton,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Stenocarpella maydis (Berkeley) Sutton</w:t>
      </w:r>
    </w:p>
    <w:p w14:paraId="0E89B287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Synchytrium endobioticum (Schilb.) Percival</w:t>
      </w:r>
    </w:p>
    <w:p w14:paraId="53928C01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Thecaphora solani Barrus</w:t>
      </w:r>
    </w:p>
    <w:p w14:paraId="3811ED96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Tilletia indica Mitra</w:t>
      </w:r>
    </w:p>
    <w:p w14:paraId="22D46A90" w14:textId="77777777" w:rsidR="000845CF" w:rsidRPr="009C379C" w:rsidRDefault="000845CF" w:rsidP="000845C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Uromyces transversalis (Von Thümen) Winter</w:t>
      </w:r>
    </w:p>
    <w:p w14:paraId="0FD6D9DB" w14:textId="77777777" w:rsidR="008E005D" w:rsidRPr="009C379C" w:rsidRDefault="008E005D" w:rsidP="008E005D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64C5A751" w14:textId="66875733" w:rsidR="008E005D" w:rsidRPr="009C379C" w:rsidRDefault="0055082C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Viruses and virus-like organisms</w:t>
      </w:r>
      <w:r w:rsidR="00596D2A"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 (V)</w:t>
      </w:r>
    </w:p>
    <w:p w14:paraId="71293B62" w14:textId="77777777" w:rsidR="00EE38B4" w:rsidRPr="009C379C" w:rsidRDefault="00EE38B4" w:rsidP="008E005D">
      <w:pPr>
        <w:pStyle w:val="ListParagraph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</w:p>
    <w:p w14:paraId="7D1E8EF1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Andean potato latent </w:t>
      </w: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virus</w:t>
      </w:r>
    </w:p>
    <w:p w14:paraId="185EA66B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Bean golden mosaic </w:t>
      </w: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virus</w:t>
      </w:r>
    </w:p>
    <w:p w14:paraId="02231BE2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Citrus Tristeza Virus</w:t>
      </w:r>
    </w:p>
    <w:p w14:paraId="17F16BBF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Impatiens necrotic spot </w:t>
      </w: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virus</w:t>
      </w:r>
    </w:p>
    <w:p w14:paraId="23BF2C2C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Pepino mosaic virus</w:t>
      </w:r>
    </w:p>
    <w:p w14:paraId="780E5DC9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Plum pox </w:t>
      </w: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virus</w:t>
      </w:r>
    </w:p>
    <w:p w14:paraId="5A30E500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Potato spindle tuber viroid</w:t>
      </w:r>
    </w:p>
    <w:p w14:paraId="20CE09F1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Tobacco ringspot </w:t>
      </w: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virus</w:t>
      </w:r>
    </w:p>
    <w:p w14:paraId="1B602D55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 w:eastAsia="ru-RU"/>
        </w:rPr>
        <w:t>Tomato brown rugose fruit virus</w:t>
      </w:r>
    </w:p>
    <w:p w14:paraId="53B7D3FE" w14:textId="77777777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Tomato ringspot </w:t>
      </w: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virus</w:t>
      </w:r>
    </w:p>
    <w:p w14:paraId="4E4CA75E" w14:textId="00427E8E" w:rsidR="00884E71" w:rsidRPr="009C379C" w:rsidRDefault="00884E71" w:rsidP="00884E71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Tomato yellow leaf curl virus</w:t>
      </w:r>
    </w:p>
    <w:p w14:paraId="48B8AE48" w14:textId="77777777" w:rsidR="007357A3" w:rsidRPr="009C379C" w:rsidRDefault="007357A3" w:rsidP="007357A3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26873690" w14:textId="66BFC915" w:rsidR="007357A3" w:rsidRPr="009C379C" w:rsidRDefault="00596D2A" w:rsidP="0055082C">
      <w:pPr>
        <w:spacing w:after="30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C379C">
        <w:rPr>
          <w:rFonts w:ascii="Arial" w:hAnsi="Arial" w:cs="Arial"/>
          <w:b/>
          <w:bCs/>
          <w:sz w:val="24"/>
          <w:szCs w:val="24"/>
          <w:lang w:val="az-Latn-AZ"/>
        </w:rPr>
        <w:t xml:space="preserve">Weeds and parasite plants </w:t>
      </w:r>
      <w:r w:rsidR="007357A3" w:rsidRPr="009C379C">
        <w:rPr>
          <w:rFonts w:ascii="Arial" w:hAnsi="Arial" w:cs="Arial"/>
          <w:b/>
          <w:bCs/>
          <w:sz w:val="24"/>
          <w:szCs w:val="24"/>
          <w:lang w:val="az-Latn-AZ"/>
        </w:rPr>
        <w:t>(W)</w:t>
      </w:r>
    </w:p>
    <w:p w14:paraId="20727BEB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Ambrosia psilostachya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De Candolle</w:t>
      </w:r>
    </w:p>
    <w:p w14:paraId="6308B7BE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Ambrosia trifida Linnaeus</w:t>
      </w:r>
    </w:p>
    <w:p w14:paraId="607DD7E7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Bidens pilosa L.</w:t>
      </w:r>
    </w:p>
    <w:p w14:paraId="56D097A0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sz w:val="24"/>
          <w:szCs w:val="24"/>
          <w:lang w:val="az-Latn-AZ"/>
        </w:rPr>
        <w:t>Cenchrus pauciflorus Bentham</w:t>
      </w:r>
    </w:p>
    <w:p w14:paraId="1B55C5BF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Iva axillaris Pursh</w:t>
      </w:r>
    </w:p>
    <w:p w14:paraId="448FE416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Solanum carolinense Linnaeus</w:t>
      </w:r>
    </w:p>
    <w:p w14:paraId="5F2E0691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lastRenderedPageBreak/>
        <w:t xml:space="preserve">Solanum elaeagnifolium </w:t>
      </w:r>
      <w:r w:rsidRPr="009C379C">
        <w:rPr>
          <w:rFonts w:ascii="Arial" w:hAnsi="Arial" w:cs="Arial"/>
          <w:i/>
          <w:sz w:val="24"/>
          <w:szCs w:val="24"/>
          <w:lang w:val="az-Latn-AZ"/>
        </w:rPr>
        <w:t>Cavara</w:t>
      </w:r>
    </w:p>
    <w:p w14:paraId="03BEDC12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Solanum triflorum Nuttall</w:t>
      </w:r>
    </w:p>
    <w:p w14:paraId="4C0D4786" w14:textId="77777777" w:rsidR="00884E71" w:rsidRPr="009C379C" w:rsidRDefault="00884E71" w:rsidP="00884E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Striga sp.</w:t>
      </w:r>
    </w:p>
    <w:p w14:paraId="68C15A68" w14:textId="5F98BAA7" w:rsidR="00B553C0" w:rsidRPr="009C379C" w:rsidRDefault="00884E71" w:rsidP="002B56F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A.2. Qurantine pests that have limited spread in the territory of the Republic of Azerbaijan</w:t>
      </w:r>
    </w:p>
    <w:p w14:paraId="54910FEE" w14:textId="77777777" w:rsidR="00884E71" w:rsidRPr="009C379C" w:rsidRDefault="00884E71" w:rsidP="00884E7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Insects (I)</w:t>
      </w:r>
    </w:p>
    <w:p w14:paraId="118C6E7A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Callosobruchus maculatus Fabricius</w:t>
      </w:r>
    </w:p>
    <w:p w14:paraId="5376EC53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Ceroplastes japonicus Green</w:t>
      </w:r>
    </w:p>
    <w:p w14:paraId="14551A3A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>Frankliniella occidentalis (Pergande)</w:t>
      </w:r>
    </w:p>
    <w:p w14:paraId="1FDBD008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Grapholita molesta (Busck)</w:t>
      </w:r>
    </w:p>
    <w:p w14:paraId="4EC875C8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Hyphantria cunea Drury</w:t>
      </w:r>
    </w:p>
    <w:p w14:paraId="7B5B604E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Icerya purchasi Maskell</w:t>
      </w:r>
    </w:p>
    <w:p w14:paraId="7B8A8AB1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Quadraspidiotus perniciosus (Comstosk)</w:t>
      </w:r>
    </w:p>
    <w:p w14:paraId="0CF799F8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Lopholeucaspis japonica (Cockerell)</w:t>
      </w:r>
    </w:p>
    <w:p w14:paraId="11DA87B4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Phyllocnistis citrella Stainton</w:t>
      </w:r>
    </w:p>
    <w:p w14:paraId="0794B83F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Pseudaulacaspis pentagona (Targioni-Tozzetti)</w:t>
      </w:r>
    </w:p>
    <w:p w14:paraId="6F6CF0AC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Pseudococcus comstocki Kuwana</w:t>
      </w:r>
    </w:p>
    <w:p w14:paraId="4159E1A2" w14:textId="77777777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color w:val="000000" w:themeColor="text1"/>
          <w:sz w:val="24"/>
          <w:szCs w:val="24"/>
          <w:lang w:val="az-Latn-AZ"/>
        </w:rPr>
        <w:t xml:space="preserve">Tuta absoluta Meyrick  </w:t>
      </w:r>
    </w:p>
    <w:p w14:paraId="3031D41A" w14:textId="5DEE29BF" w:rsidR="005B6890" w:rsidRPr="009C379C" w:rsidRDefault="005B6890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Viteus vitifoliae (Fitch)</w:t>
      </w:r>
    </w:p>
    <w:p w14:paraId="14C45C81" w14:textId="44DC518D" w:rsidR="00B3469B" w:rsidRPr="009C379C" w:rsidRDefault="00B3469B" w:rsidP="005B689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iCs/>
          <w:color w:val="212529"/>
          <w:spacing w:val="2"/>
          <w:sz w:val="24"/>
          <w:szCs w:val="24"/>
          <w:shd w:val="clear" w:color="auto" w:fill="FFFFFF"/>
          <w:lang w:val="az-Latn-AZ"/>
        </w:rPr>
        <w:t>Halyomorpha halys Stal</w:t>
      </w:r>
    </w:p>
    <w:p w14:paraId="14EA76DE" w14:textId="77777777" w:rsidR="00A648B3" w:rsidRPr="009C379C" w:rsidRDefault="00A648B3" w:rsidP="00A648B3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i/>
          <w:color w:val="000000" w:themeColor="text1"/>
          <w:sz w:val="24"/>
          <w:szCs w:val="24"/>
          <w:bdr w:val="none" w:sz="0" w:space="0" w:color="auto" w:frame="1"/>
          <w:lang w:val="az-Latn-AZ"/>
        </w:rPr>
      </w:pPr>
    </w:p>
    <w:p w14:paraId="4141F085" w14:textId="77777777" w:rsidR="005B6890" w:rsidRPr="009C379C" w:rsidRDefault="005B6890" w:rsidP="005B6890">
      <w:pPr>
        <w:pStyle w:val="ListParagraph"/>
        <w:spacing w:before="100" w:beforeAutospacing="1" w:after="100" w:afterAutospacing="1" w:line="240" w:lineRule="auto"/>
        <w:ind w:left="0"/>
        <w:jc w:val="center"/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Nematodes (N)</w:t>
      </w:r>
    </w:p>
    <w:p w14:paraId="603EB376" w14:textId="77777777" w:rsidR="00A648B3" w:rsidRPr="009C379C" w:rsidRDefault="00A648B3" w:rsidP="00A648B3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</w:p>
    <w:p w14:paraId="3033D845" w14:textId="77777777" w:rsidR="000B6D87" w:rsidRPr="009C379C" w:rsidRDefault="000B6D87" w:rsidP="000B6D87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709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Ditylenchus destructor Thorne</w:t>
      </w:r>
    </w:p>
    <w:p w14:paraId="4FFCA037" w14:textId="77777777" w:rsidR="000B6D87" w:rsidRPr="009C379C" w:rsidRDefault="000B6D87" w:rsidP="000B6D87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709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bdr w:val="none" w:sz="0" w:space="0" w:color="auto" w:frame="1"/>
          <w:lang w:val="az-Latn-AZ"/>
        </w:rPr>
        <w:t>Ditylenchus dipsaci (Kuehn) Filipjev</w:t>
      </w:r>
    </w:p>
    <w:p w14:paraId="299B2CF5" w14:textId="77777777" w:rsidR="000B6D87" w:rsidRPr="009C379C" w:rsidRDefault="000B6D87" w:rsidP="000B6D87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ind w:left="709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Globodera rostochiensis (Wollenweber) Behrens</w:t>
      </w:r>
    </w:p>
    <w:p w14:paraId="75A71132" w14:textId="77777777" w:rsidR="00A648B3" w:rsidRPr="009C379C" w:rsidRDefault="00A648B3" w:rsidP="00A648B3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296FE34A" w14:textId="55D8021B" w:rsidR="00A648B3" w:rsidRPr="009C379C" w:rsidRDefault="005B6890" w:rsidP="005B6890">
      <w:pPr>
        <w:pStyle w:val="ListParagraph"/>
        <w:spacing w:before="100" w:beforeAutospacing="1" w:after="100" w:afterAutospacing="1" w:line="240" w:lineRule="auto"/>
        <w:ind w:left="1080"/>
        <w:jc w:val="center"/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Bacteria and </w:t>
      </w:r>
      <w:proofErr w:type="spellStart"/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phytoplasmas</w:t>
      </w:r>
      <w:proofErr w:type="spellEnd"/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 xml:space="preserve"> (B)</w:t>
      </w:r>
    </w:p>
    <w:p w14:paraId="5AD5A80A" w14:textId="77777777" w:rsidR="00EE38B4" w:rsidRPr="009C379C" w:rsidRDefault="00EE38B4" w:rsidP="005B6890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0E7A2BFD" w14:textId="1D25BF18" w:rsidR="00A648B3" w:rsidRPr="009C379C" w:rsidRDefault="00A648B3" w:rsidP="000B6D87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Erwinia amylovora (Burrill) Winslow et al.</w:t>
      </w:r>
    </w:p>
    <w:p w14:paraId="4EB8CD58" w14:textId="77777777" w:rsidR="00A648B3" w:rsidRPr="009C379C" w:rsidRDefault="00A648B3" w:rsidP="00A648B3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4C20CD3E" w14:textId="05119DEF" w:rsidR="00A648B3" w:rsidRPr="009C379C" w:rsidRDefault="005B6890" w:rsidP="005B6890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eastAsia="Times New Roman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 xml:space="preserve">Fungi </w:t>
      </w:r>
      <w:r w:rsidR="00A648B3" w:rsidRPr="009C379C">
        <w:rPr>
          <w:rFonts w:ascii="Arial" w:eastAsia="Times New Roman" w:hAnsi="Arial" w:cs="Arial"/>
          <w:b/>
          <w:bCs/>
          <w:sz w:val="24"/>
          <w:szCs w:val="24"/>
          <w:lang w:val="az-Latn-AZ"/>
        </w:rPr>
        <w:t>(F)</w:t>
      </w:r>
    </w:p>
    <w:p w14:paraId="37791C59" w14:textId="77777777" w:rsidR="0080785C" w:rsidRPr="009C379C" w:rsidRDefault="0080785C" w:rsidP="00A648B3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2CC524FC" w14:textId="081F60FC" w:rsidR="00A648B3" w:rsidRPr="009C379C" w:rsidRDefault="0080785C" w:rsidP="000B6D87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color w:val="000000" w:themeColor="text1"/>
          <w:sz w:val="24"/>
          <w:szCs w:val="24"/>
          <w:lang w:val="az-Latn-AZ"/>
        </w:rPr>
        <w:t>Cryphonectria parasitica (Murrill) Barr</w:t>
      </w:r>
    </w:p>
    <w:p w14:paraId="7E06BFB0" w14:textId="77777777" w:rsidR="0080785C" w:rsidRPr="009C379C" w:rsidRDefault="0080785C" w:rsidP="0080785C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hAnsi="Arial" w:cs="Arial"/>
          <w:b/>
          <w:bCs/>
          <w:i/>
          <w:sz w:val="24"/>
          <w:szCs w:val="24"/>
          <w:lang w:val="az-Latn-AZ"/>
        </w:rPr>
      </w:pPr>
    </w:p>
    <w:p w14:paraId="338ED6F1" w14:textId="77777777" w:rsidR="000B6D87" w:rsidRPr="009C379C" w:rsidRDefault="005B6890" w:rsidP="000B6D87">
      <w:pPr>
        <w:pStyle w:val="ListParagraph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hAnsi="Arial" w:cs="Arial"/>
          <w:b/>
          <w:bCs/>
          <w:sz w:val="24"/>
          <w:szCs w:val="24"/>
          <w:lang w:val="az-Latn-AZ"/>
        </w:rPr>
        <w:t>Viruses</w:t>
      </w:r>
      <w:r w:rsidR="0080785C" w:rsidRPr="009C379C">
        <w:rPr>
          <w:rFonts w:ascii="Arial" w:hAnsi="Arial" w:cs="Arial"/>
          <w:b/>
          <w:bCs/>
          <w:sz w:val="24"/>
          <w:szCs w:val="24"/>
          <w:lang w:val="az-Latn-AZ"/>
        </w:rPr>
        <w:t xml:space="preserve"> (V)</w:t>
      </w:r>
    </w:p>
    <w:p w14:paraId="1130599F" w14:textId="4AB51B84" w:rsidR="0080785C" w:rsidRPr="009C379C" w:rsidRDefault="0080785C" w:rsidP="000B6D87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iCs/>
          <w:color w:val="000000" w:themeColor="text1"/>
          <w:sz w:val="24"/>
          <w:szCs w:val="24"/>
          <w:lang w:val="az-Latn-AZ"/>
        </w:rPr>
        <w:t>Tomato spotted wilt virus</w:t>
      </w:r>
    </w:p>
    <w:p w14:paraId="089108DC" w14:textId="77777777" w:rsidR="0080785C" w:rsidRPr="009C379C" w:rsidRDefault="0080785C" w:rsidP="0080785C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hAnsi="Arial" w:cs="Arial"/>
          <w:b/>
          <w:bCs/>
          <w:i/>
          <w:sz w:val="24"/>
          <w:szCs w:val="24"/>
          <w:lang w:val="az-Latn-AZ"/>
        </w:rPr>
      </w:pPr>
    </w:p>
    <w:p w14:paraId="455C03E2" w14:textId="36110297" w:rsidR="0080785C" w:rsidRPr="009C379C" w:rsidRDefault="00596D2A" w:rsidP="0080785C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hAnsi="Arial" w:cs="Arial"/>
          <w:b/>
          <w:bCs/>
          <w:sz w:val="24"/>
          <w:szCs w:val="24"/>
          <w:lang w:val="az-Latn-AZ"/>
        </w:rPr>
        <w:t xml:space="preserve">Weeds and parasite plants </w:t>
      </w:r>
      <w:r w:rsidR="0080785C" w:rsidRPr="009C379C">
        <w:rPr>
          <w:rFonts w:ascii="Arial" w:hAnsi="Arial" w:cs="Arial"/>
          <w:b/>
          <w:bCs/>
          <w:sz w:val="24"/>
          <w:szCs w:val="24"/>
          <w:lang w:val="az-Latn-AZ"/>
        </w:rPr>
        <w:t>(W)</w:t>
      </w:r>
    </w:p>
    <w:p w14:paraId="459D2F13" w14:textId="77777777" w:rsidR="000B6D87" w:rsidRPr="009C379C" w:rsidRDefault="000B6D87" w:rsidP="0080785C">
      <w:pPr>
        <w:pStyle w:val="ListParagraph"/>
        <w:spacing w:before="100" w:beforeAutospacing="1" w:after="100" w:afterAutospacing="1" w:line="240" w:lineRule="auto"/>
        <w:ind w:left="1080"/>
        <w:jc w:val="center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</w:p>
    <w:p w14:paraId="006FAF49" w14:textId="2FBED90C" w:rsidR="000B6D87" w:rsidRPr="009C379C" w:rsidRDefault="00B3469B" w:rsidP="00B3469B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      </w:t>
      </w:r>
      <w:r w:rsidRPr="009C379C">
        <w:rPr>
          <w:rFonts w:ascii="Arial" w:eastAsia="Times New Roman" w:hAnsi="Arial" w:cs="Arial"/>
          <w:b/>
          <w:i/>
          <w:sz w:val="24"/>
          <w:szCs w:val="24"/>
          <w:lang w:val="az-Latn-AZ"/>
        </w:rPr>
        <w:t>1.</w:t>
      </w: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 xml:space="preserve"> </w:t>
      </w:r>
      <w:r w:rsidR="000B6D87"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Acrop</w:t>
      </w:r>
      <w:bookmarkStart w:id="0" w:name="_GoBack"/>
      <w:bookmarkEnd w:id="0"/>
      <w:r w:rsidR="000B6D87"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tilon repens (Linnaeus) De Candolle</w:t>
      </w:r>
    </w:p>
    <w:p w14:paraId="57A43904" w14:textId="77777777" w:rsidR="000B6D87" w:rsidRPr="009C379C" w:rsidRDefault="000B6D87" w:rsidP="000B6D87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lastRenderedPageBreak/>
        <w:t>Ambrosia artemisiifolia Linnaeus</w:t>
      </w:r>
    </w:p>
    <w:p w14:paraId="522C42D1" w14:textId="77777777" w:rsidR="000B6D87" w:rsidRPr="009C379C" w:rsidRDefault="000B6D87" w:rsidP="000B6D87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Cuscuta spp.</w:t>
      </w:r>
    </w:p>
    <w:p w14:paraId="070C349B" w14:textId="77777777" w:rsidR="000B6D87" w:rsidRPr="009C379C" w:rsidRDefault="000B6D87" w:rsidP="000B6D87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eastAsia="Times New Roman" w:hAnsi="Arial" w:cs="Arial"/>
          <w:i/>
          <w:sz w:val="24"/>
          <w:szCs w:val="24"/>
          <w:lang w:val="az-Latn-AZ"/>
        </w:rPr>
        <w:t>Solanum cornutum Dunal</w:t>
      </w:r>
    </w:p>
    <w:p w14:paraId="54850931" w14:textId="77777777" w:rsidR="005B6890" w:rsidRPr="009C379C" w:rsidRDefault="005B6890" w:rsidP="005B6890">
      <w:pPr>
        <w:rPr>
          <w:rFonts w:ascii="Arial" w:hAnsi="Arial" w:cs="Arial"/>
          <w:b/>
          <w:bCs/>
          <w:i/>
          <w:sz w:val="24"/>
          <w:szCs w:val="24"/>
          <w:lang w:val="az-Latn-AZ"/>
        </w:rPr>
      </w:pPr>
    </w:p>
    <w:p w14:paraId="2F8CAB4A" w14:textId="30BCC27C" w:rsidR="000B6D87" w:rsidRPr="009C379C" w:rsidRDefault="005B6890" w:rsidP="000B6D87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hAnsi="Arial" w:cs="Arial"/>
          <w:b/>
          <w:bCs/>
          <w:sz w:val="24"/>
          <w:szCs w:val="24"/>
          <w:lang w:val="az-Latn-AZ"/>
        </w:rPr>
        <w:t>B1. Pests that represent poten</w:t>
      </w:r>
      <w:r w:rsidR="000B6D87" w:rsidRPr="009C379C">
        <w:rPr>
          <w:rFonts w:ascii="Arial" w:hAnsi="Arial" w:cs="Arial"/>
          <w:b/>
          <w:bCs/>
          <w:sz w:val="24"/>
          <w:szCs w:val="24"/>
          <w:lang w:val="az-Latn-AZ"/>
        </w:rPr>
        <w:t>tial danger in the territory of the Republic of Azerbaijan</w:t>
      </w:r>
    </w:p>
    <w:p w14:paraId="45B8D78B" w14:textId="77777777" w:rsidR="000B6D87" w:rsidRPr="009C379C" w:rsidRDefault="000B6D87" w:rsidP="000B6D87">
      <w:pPr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752E09FD" w14:textId="0D4C409F" w:rsidR="00BF799C" w:rsidRPr="009C379C" w:rsidRDefault="00717834" w:rsidP="000B6D87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9C379C">
        <w:rPr>
          <w:rFonts w:ascii="Arial" w:hAnsi="Arial" w:cs="Arial"/>
          <w:b/>
          <w:bCs/>
          <w:sz w:val="24"/>
          <w:szCs w:val="24"/>
          <w:lang w:val="az-Latn-AZ"/>
        </w:rPr>
        <w:t>(B 1 GROUP</w:t>
      </w:r>
      <w:r w:rsidR="00BF799C" w:rsidRPr="009C379C">
        <w:rPr>
          <w:rFonts w:ascii="Arial" w:hAnsi="Arial" w:cs="Arial"/>
          <w:b/>
          <w:bCs/>
          <w:sz w:val="24"/>
          <w:szCs w:val="24"/>
          <w:lang w:val="az-Latn-AZ"/>
        </w:rPr>
        <w:t>)</w:t>
      </w:r>
    </w:p>
    <w:p w14:paraId="3F610EE3" w14:textId="42A6B46E" w:rsidR="00C906A9" w:rsidRPr="009C379C" w:rsidRDefault="00717834" w:rsidP="00BF799C">
      <w:pPr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9C379C">
        <w:rPr>
          <w:rStyle w:val="Strong"/>
          <w:rFonts w:ascii="Arial" w:hAnsi="Arial" w:cs="Arial"/>
          <w:color w:val="000000"/>
          <w:sz w:val="24"/>
          <w:szCs w:val="24"/>
          <w:shd w:val="clear" w:color="auto" w:fill="F5F5F5"/>
        </w:rPr>
        <w:t>Insects</w:t>
      </w:r>
      <w:r w:rsidR="00BF799C" w:rsidRPr="009C379C">
        <w:rPr>
          <w:rFonts w:ascii="Arial" w:hAnsi="Arial" w:cs="Arial"/>
          <w:b/>
          <w:bCs/>
          <w:sz w:val="24"/>
          <w:szCs w:val="24"/>
          <w:lang w:val="az-Latn-AZ"/>
        </w:rPr>
        <w:t xml:space="preserve"> (I)</w:t>
      </w:r>
    </w:p>
    <w:p w14:paraId="0CC61EFA" w14:textId="407870BC" w:rsidR="0080785C" w:rsidRPr="009C379C" w:rsidRDefault="0080785C" w:rsidP="0080785C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  <w:i/>
          <w:sz w:val="24"/>
          <w:szCs w:val="24"/>
          <w:lang w:val="az-Latn-AZ"/>
        </w:rPr>
      </w:pPr>
      <w:r w:rsidRPr="009C379C">
        <w:rPr>
          <w:rFonts w:ascii="Arial" w:hAnsi="Arial" w:cs="Arial"/>
          <w:i/>
          <w:sz w:val="24"/>
          <w:szCs w:val="24"/>
          <w:lang w:val="az-Latn-AZ"/>
        </w:rPr>
        <w:t>Phthorimaea operculella (Zeller)</w:t>
      </w:r>
    </w:p>
    <w:p w14:paraId="4AB47BFE" w14:textId="77777777" w:rsidR="002B56F6" w:rsidRPr="00B3469B" w:rsidRDefault="002B56F6" w:rsidP="002B56F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val="az-Latn-AZ"/>
        </w:rPr>
      </w:pPr>
    </w:p>
    <w:p w14:paraId="0905A2B5" w14:textId="77777777" w:rsidR="00D638D0" w:rsidRPr="00B3469B" w:rsidRDefault="00D638D0">
      <w:pPr>
        <w:rPr>
          <w:rFonts w:ascii="Arial" w:hAnsi="Arial" w:cs="Arial"/>
          <w:i/>
          <w:sz w:val="24"/>
          <w:szCs w:val="24"/>
          <w:lang w:val="az-Latn-AZ"/>
        </w:rPr>
      </w:pPr>
    </w:p>
    <w:sectPr w:rsidR="00D638D0" w:rsidRPr="00B3469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A31FF" w14:textId="77777777" w:rsidR="00D954BD" w:rsidRDefault="00D954BD" w:rsidP="007A6C5B">
      <w:pPr>
        <w:spacing w:after="0" w:line="240" w:lineRule="auto"/>
      </w:pPr>
      <w:r>
        <w:separator/>
      </w:r>
    </w:p>
  </w:endnote>
  <w:endnote w:type="continuationSeparator" w:id="0">
    <w:p w14:paraId="7CD95CD6" w14:textId="77777777" w:rsidR="00D954BD" w:rsidRDefault="00D954BD" w:rsidP="007A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E2C4A" w14:textId="77777777" w:rsidR="00A9354A" w:rsidRDefault="00A93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2A9AA" w14:textId="77777777" w:rsidR="00D954BD" w:rsidRDefault="00D954BD" w:rsidP="007A6C5B">
      <w:pPr>
        <w:spacing w:after="0" w:line="240" w:lineRule="auto"/>
      </w:pPr>
      <w:r>
        <w:separator/>
      </w:r>
    </w:p>
  </w:footnote>
  <w:footnote w:type="continuationSeparator" w:id="0">
    <w:p w14:paraId="5F08497D" w14:textId="77777777" w:rsidR="00D954BD" w:rsidRDefault="00D954BD" w:rsidP="007A6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502"/>
    <w:multiLevelType w:val="hybridMultilevel"/>
    <w:tmpl w:val="4DB2119C"/>
    <w:lvl w:ilvl="0" w:tplc="E6142F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15E00"/>
    <w:multiLevelType w:val="hybridMultilevel"/>
    <w:tmpl w:val="F1E6C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10B3F"/>
    <w:multiLevelType w:val="hybridMultilevel"/>
    <w:tmpl w:val="E97CC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42BA4"/>
    <w:multiLevelType w:val="hybridMultilevel"/>
    <w:tmpl w:val="E9D663DE"/>
    <w:lvl w:ilvl="0" w:tplc="5CBAA0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E1840"/>
    <w:multiLevelType w:val="hybridMultilevel"/>
    <w:tmpl w:val="0F929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D091B"/>
    <w:multiLevelType w:val="hybridMultilevel"/>
    <w:tmpl w:val="068A3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C0E5F"/>
    <w:multiLevelType w:val="hybridMultilevel"/>
    <w:tmpl w:val="0B5068BC"/>
    <w:lvl w:ilvl="0" w:tplc="5CBAA09E">
      <w:start w:val="1"/>
      <w:numFmt w:val="decimal"/>
      <w:lvlText w:val="%1."/>
      <w:lvlJc w:val="left"/>
      <w:pPr>
        <w:ind w:left="11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D5850"/>
    <w:multiLevelType w:val="hybridMultilevel"/>
    <w:tmpl w:val="6C242B7A"/>
    <w:lvl w:ilvl="0" w:tplc="5CBAA0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63C59"/>
    <w:multiLevelType w:val="hybridMultilevel"/>
    <w:tmpl w:val="7CF41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71D3A"/>
    <w:multiLevelType w:val="hybridMultilevel"/>
    <w:tmpl w:val="33DE4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80A70"/>
    <w:multiLevelType w:val="hybridMultilevel"/>
    <w:tmpl w:val="45EC0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13313"/>
    <w:multiLevelType w:val="hybridMultilevel"/>
    <w:tmpl w:val="39A8611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11762B4"/>
    <w:multiLevelType w:val="hybridMultilevel"/>
    <w:tmpl w:val="CB5ABB4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4FE154F"/>
    <w:multiLevelType w:val="hybridMultilevel"/>
    <w:tmpl w:val="4686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84E93"/>
    <w:multiLevelType w:val="hybridMultilevel"/>
    <w:tmpl w:val="3188BF3C"/>
    <w:lvl w:ilvl="0" w:tplc="5CBAA09E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1215B"/>
    <w:multiLevelType w:val="hybridMultilevel"/>
    <w:tmpl w:val="AE5A6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7CF6"/>
    <w:multiLevelType w:val="hybridMultilevel"/>
    <w:tmpl w:val="F83CDDE6"/>
    <w:lvl w:ilvl="0" w:tplc="568E2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0B61CB"/>
    <w:multiLevelType w:val="hybridMultilevel"/>
    <w:tmpl w:val="075CA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BC1C68"/>
    <w:multiLevelType w:val="hybridMultilevel"/>
    <w:tmpl w:val="F2F2EBF0"/>
    <w:lvl w:ilvl="0" w:tplc="5CBAA0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37FAD"/>
    <w:multiLevelType w:val="hybridMultilevel"/>
    <w:tmpl w:val="B27EF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037A8"/>
    <w:multiLevelType w:val="hybridMultilevel"/>
    <w:tmpl w:val="8EA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15DE5"/>
    <w:multiLevelType w:val="hybridMultilevel"/>
    <w:tmpl w:val="B8D0AF46"/>
    <w:lvl w:ilvl="0" w:tplc="5CBAA0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E126F"/>
    <w:multiLevelType w:val="hybridMultilevel"/>
    <w:tmpl w:val="BAF014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2A1838"/>
    <w:multiLevelType w:val="hybridMultilevel"/>
    <w:tmpl w:val="164CB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20"/>
  </w:num>
  <w:num w:numId="5">
    <w:abstractNumId w:val="8"/>
  </w:num>
  <w:num w:numId="6">
    <w:abstractNumId w:val="11"/>
  </w:num>
  <w:num w:numId="7">
    <w:abstractNumId w:val="5"/>
  </w:num>
  <w:num w:numId="8">
    <w:abstractNumId w:val="0"/>
  </w:num>
  <w:num w:numId="9">
    <w:abstractNumId w:val="22"/>
  </w:num>
  <w:num w:numId="10">
    <w:abstractNumId w:val="23"/>
  </w:num>
  <w:num w:numId="11">
    <w:abstractNumId w:val="16"/>
  </w:num>
  <w:num w:numId="12">
    <w:abstractNumId w:val="15"/>
  </w:num>
  <w:num w:numId="13">
    <w:abstractNumId w:val="6"/>
  </w:num>
  <w:num w:numId="14">
    <w:abstractNumId w:val="3"/>
  </w:num>
  <w:num w:numId="15">
    <w:abstractNumId w:val="21"/>
  </w:num>
  <w:num w:numId="16">
    <w:abstractNumId w:val="14"/>
  </w:num>
  <w:num w:numId="17">
    <w:abstractNumId w:val="18"/>
  </w:num>
  <w:num w:numId="18">
    <w:abstractNumId w:val="7"/>
  </w:num>
  <w:num w:numId="19">
    <w:abstractNumId w:val="4"/>
  </w:num>
  <w:num w:numId="20">
    <w:abstractNumId w:val="12"/>
  </w:num>
  <w:num w:numId="21">
    <w:abstractNumId w:val="10"/>
  </w:num>
  <w:num w:numId="22">
    <w:abstractNumId w:val="1"/>
  </w:num>
  <w:num w:numId="23">
    <w:abstractNumId w:val="1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8EA"/>
    <w:rsid w:val="00003C0D"/>
    <w:rsid w:val="000072E6"/>
    <w:rsid w:val="00024791"/>
    <w:rsid w:val="0005142D"/>
    <w:rsid w:val="00080B59"/>
    <w:rsid w:val="000845CF"/>
    <w:rsid w:val="0009735E"/>
    <w:rsid w:val="000A6EB2"/>
    <w:rsid w:val="000B27B0"/>
    <w:rsid w:val="000B6D87"/>
    <w:rsid w:val="00100EFD"/>
    <w:rsid w:val="00110F63"/>
    <w:rsid w:val="00167A86"/>
    <w:rsid w:val="001A08DA"/>
    <w:rsid w:val="001A78EA"/>
    <w:rsid w:val="001C04D1"/>
    <w:rsid w:val="001C507E"/>
    <w:rsid w:val="001E4C8B"/>
    <w:rsid w:val="001F4DDC"/>
    <w:rsid w:val="00200670"/>
    <w:rsid w:val="00235D97"/>
    <w:rsid w:val="00244681"/>
    <w:rsid w:val="00253D17"/>
    <w:rsid w:val="00280C21"/>
    <w:rsid w:val="002B0EAF"/>
    <w:rsid w:val="002B56F6"/>
    <w:rsid w:val="002B5AAB"/>
    <w:rsid w:val="002B7099"/>
    <w:rsid w:val="002D70DD"/>
    <w:rsid w:val="002E30C3"/>
    <w:rsid w:val="002F418F"/>
    <w:rsid w:val="002F6075"/>
    <w:rsid w:val="00315E0B"/>
    <w:rsid w:val="003214A7"/>
    <w:rsid w:val="003D490C"/>
    <w:rsid w:val="003E4F69"/>
    <w:rsid w:val="0041031C"/>
    <w:rsid w:val="00436DEB"/>
    <w:rsid w:val="004530BA"/>
    <w:rsid w:val="00470CF1"/>
    <w:rsid w:val="00482540"/>
    <w:rsid w:val="004B35FC"/>
    <w:rsid w:val="004D1300"/>
    <w:rsid w:val="004E1B95"/>
    <w:rsid w:val="004E3F68"/>
    <w:rsid w:val="004F5C50"/>
    <w:rsid w:val="004F60C4"/>
    <w:rsid w:val="004F6FE6"/>
    <w:rsid w:val="004F7741"/>
    <w:rsid w:val="0050299A"/>
    <w:rsid w:val="0055082C"/>
    <w:rsid w:val="00572180"/>
    <w:rsid w:val="00596A1E"/>
    <w:rsid w:val="00596C6C"/>
    <w:rsid w:val="00596D2A"/>
    <w:rsid w:val="005A2510"/>
    <w:rsid w:val="005A2BF3"/>
    <w:rsid w:val="005B24AD"/>
    <w:rsid w:val="005B6890"/>
    <w:rsid w:val="005F339C"/>
    <w:rsid w:val="00600E73"/>
    <w:rsid w:val="006041E3"/>
    <w:rsid w:val="006047E1"/>
    <w:rsid w:val="00610471"/>
    <w:rsid w:val="00642163"/>
    <w:rsid w:val="00642CA4"/>
    <w:rsid w:val="00650E4B"/>
    <w:rsid w:val="00654EBD"/>
    <w:rsid w:val="006A008E"/>
    <w:rsid w:val="006A4BBD"/>
    <w:rsid w:val="006B1D10"/>
    <w:rsid w:val="006B4B8D"/>
    <w:rsid w:val="006C4B61"/>
    <w:rsid w:val="006C5677"/>
    <w:rsid w:val="0070176D"/>
    <w:rsid w:val="00702CB9"/>
    <w:rsid w:val="007150D0"/>
    <w:rsid w:val="00717834"/>
    <w:rsid w:val="00722AB4"/>
    <w:rsid w:val="00725D2D"/>
    <w:rsid w:val="00731A72"/>
    <w:rsid w:val="007357A3"/>
    <w:rsid w:val="00736E7B"/>
    <w:rsid w:val="00747962"/>
    <w:rsid w:val="0075104E"/>
    <w:rsid w:val="0078539F"/>
    <w:rsid w:val="007A6C5B"/>
    <w:rsid w:val="007B27A3"/>
    <w:rsid w:val="007C064A"/>
    <w:rsid w:val="007C150F"/>
    <w:rsid w:val="007C5AD0"/>
    <w:rsid w:val="007F07F5"/>
    <w:rsid w:val="00801DBB"/>
    <w:rsid w:val="008032BE"/>
    <w:rsid w:val="0080785C"/>
    <w:rsid w:val="00841C05"/>
    <w:rsid w:val="00843916"/>
    <w:rsid w:val="00844181"/>
    <w:rsid w:val="00852318"/>
    <w:rsid w:val="0085401C"/>
    <w:rsid w:val="00884E71"/>
    <w:rsid w:val="00886F1A"/>
    <w:rsid w:val="008B4872"/>
    <w:rsid w:val="008B7FB3"/>
    <w:rsid w:val="008C73E9"/>
    <w:rsid w:val="008E005D"/>
    <w:rsid w:val="00901511"/>
    <w:rsid w:val="00902249"/>
    <w:rsid w:val="00904706"/>
    <w:rsid w:val="00914E37"/>
    <w:rsid w:val="00927160"/>
    <w:rsid w:val="00936327"/>
    <w:rsid w:val="009531D6"/>
    <w:rsid w:val="00984B83"/>
    <w:rsid w:val="00991424"/>
    <w:rsid w:val="0099699E"/>
    <w:rsid w:val="009A4480"/>
    <w:rsid w:val="009B3B53"/>
    <w:rsid w:val="009C379C"/>
    <w:rsid w:val="009E7E12"/>
    <w:rsid w:val="009F7732"/>
    <w:rsid w:val="00A276D7"/>
    <w:rsid w:val="00A3277C"/>
    <w:rsid w:val="00A6250C"/>
    <w:rsid w:val="00A648B3"/>
    <w:rsid w:val="00A82C7A"/>
    <w:rsid w:val="00A9354A"/>
    <w:rsid w:val="00AA4453"/>
    <w:rsid w:val="00AB261D"/>
    <w:rsid w:val="00AE7CD8"/>
    <w:rsid w:val="00AF02BF"/>
    <w:rsid w:val="00B05710"/>
    <w:rsid w:val="00B23565"/>
    <w:rsid w:val="00B31C44"/>
    <w:rsid w:val="00B3469B"/>
    <w:rsid w:val="00B35A20"/>
    <w:rsid w:val="00B52BA4"/>
    <w:rsid w:val="00B553C0"/>
    <w:rsid w:val="00B84228"/>
    <w:rsid w:val="00BA0FD9"/>
    <w:rsid w:val="00BA183D"/>
    <w:rsid w:val="00BB3EC2"/>
    <w:rsid w:val="00BE5F57"/>
    <w:rsid w:val="00BF799C"/>
    <w:rsid w:val="00C04784"/>
    <w:rsid w:val="00C07297"/>
    <w:rsid w:val="00C906A9"/>
    <w:rsid w:val="00D108A4"/>
    <w:rsid w:val="00D11D40"/>
    <w:rsid w:val="00D638D0"/>
    <w:rsid w:val="00D954BD"/>
    <w:rsid w:val="00DA08E2"/>
    <w:rsid w:val="00DA25BE"/>
    <w:rsid w:val="00DB1D24"/>
    <w:rsid w:val="00DB2EDC"/>
    <w:rsid w:val="00DB660C"/>
    <w:rsid w:val="00DC060A"/>
    <w:rsid w:val="00DD049D"/>
    <w:rsid w:val="00DD417C"/>
    <w:rsid w:val="00DF17E1"/>
    <w:rsid w:val="00DF2AA8"/>
    <w:rsid w:val="00DF4867"/>
    <w:rsid w:val="00DF4DDD"/>
    <w:rsid w:val="00E20B80"/>
    <w:rsid w:val="00E3069F"/>
    <w:rsid w:val="00E342F5"/>
    <w:rsid w:val="00E407CA"/>
    <w:rsid w:val="00E76AFF"/>
    <w:rsid w:val="00EB7468"/>
    <w:rsid w:val="00EC067E"/>
    <w:rsid w:val="00ED1D4B"/>
    <w:rsid w:val="00EE38B4"/>
    <w:rsid w:val="00EF7ED5"/>
    <w:rsid w:val="00F02846"/>
    <w:rsid w:val="00F247BE"/>
    <w:rsid w:val="00F869B5"/>
    <w:rsid w:val="00F93F51"/>
    <w:rsid w:val="00FA54D8"/>
    <w:rsid w:val="00FB0BE4"/>
    <w:rsid w:val="00FB48D2"/>
    <w:rsid w:val="00FC0987"/>
    <w:rsid w:val="00FD03CC"/>
    <w:rsid w:val="00FD25F6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5AE6"/>
  <w15:docId w15:val="{3BD6E379-08FA-4967-92A1-60BEFDAA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4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3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0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B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5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AAB"/>
    <w:pPr>
      <w:spacing w:line="240" w:lineRule="auto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AAB"/>
    <w:rPr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8DA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8DA"/>
    <w:rPr>
      <w:b/>
      <w:bCs/>
      <w:sz w:val="20"/>
      <w:szCs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7A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C5B"/>
  </w:style>
  <w:style w:type="paragraph" w:styleId="Footer">
    <w:name w:val="footer"/>
    <w:basedOn w:val="Normal"/>
    <w:link w:val="FooterChar"/>
    <w:uiPriority w:val="99"/>
    <w:unhideWhenUsed/>
    <w:rsid w:val="007A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C5B"/>
  </w:style>
  <w:style w:type="character" w:styleId="Strong">
    <w:name w:val="Strong"/>
    <w:basedOn w:val="DefaultParagraphFont"/>
    <w:uiPriority w:val="22"/>
    <w:qFormat/>
    <w:rsid w:val="005508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BC291-5B0F-4D25-AC31-6A718397B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777</Words>
  <Characters>4430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elnurr@afsa.gov.az</dc:creator>
  <cp:keywords/>
  <dc:description/>
  <cp:lastModifiedBy>Vafa Rustamova</cp:lastModifiedBy>
  <cp:revision>3</cp:revision>
  <cp:lastPrinted>2019-07-01T08:05:00Z</cp:lastPrinted>
  <dcterms:created xsi:type="dcterms:W3CDTF">2024-03-06T11:10:00Z</dcterms:created>
  <dcterms:modified xsi:type="dcterms:W3CDTF">2024-03-06T11:12:00Z</dcterms:modified>
</cp:coreProperties>
</file>